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0392" w14:textId="3CD5F807" w:rsidR="0091540A" w:rsidRDefault="0091540A" w:rsidP="0091540A">
      <w:pPr>
        <w:rPr>
          <w:rFonts w:ascii="Roboto" w:hAnsi="Roboto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</w:t>
      </w:r>
      <w:r>
        <w:rPr>
          <w:rFonts w:ascii="Roboto" w:hAnsi="Roboto"/>
          <w:b/>
          <w:bCs/>
          <w:sz w:val="24"/>
          <w:szCs w:val="24"/>
        </w:rPr>
        <w:t>Social</w:t>
      </w:r>
    </w:p>
    <w:p w14:paraId="1652C605" w14:textId="77777777" w:rsidR="006938B0" w:rsidRPr="006938B0" w:rsidRDefault="006938B0" w:rsidP="006938B0">
      <w:pPr>
        <w:rPr>
          <w:rFonts w:ascii="Roboto" w:hAnsi="Roboto"/>
        </w:rPr>
      </w:pPr>
      <w:r w:rsidRPr="006938B0">
        <w:rPr>
          <w:rFonts w:ascii="Roboto" w:hAnsi="Roboto"/>
        </w:rPr>
        <w:t>No poder desconectar después del trabajo, sentir estrés o cansancio, o notar que te alejas de tus seres queridos pueden ser síntomas de un desequilibrio entre la vida personal y laboral. ¿Cómo está tu balanza?</w:t>
      </w:r>
    </w:p>
    <w:p w14:paraId="07141A2A" w14:textId="6C05689A" w:rsidR="0091540A" w:rsidRPr="00354E28" w:rsidRDefault="0091540A" w:rsidP="0091540A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53306A90" w14:textId="77777777" w:rsidR="00284A4F" w:rsidRDefault="006938B0"/>
    <w:sectPr w:rsidR="0028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1E"/>
    <w:rsid w:val="006938B0"/>
    <w:rsid w:val="007411A3"/>
    <w:rsid w:val="0074391E"/>
    <w:rsid w:val="008B7DFD"/>
    <w:rsid w:val="0091540A"/>
    <w:rsid w:val="009E5E1F"/>
    <w:rsid w:val="00A94265"/>
    <w:rsid w:val="00D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2281"/>
  <w15:chartTrackingRefBased/>
  <w15:docId w15:val="{90376F7C-AE97-4685-8457-6236372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Sergio González</cp:lastModifiedBy>
  <cp:revision>6</cp:revision>
  <dcterms:created xsi:type="dcterms:W3CDTF">2020-09-30T12:29:00Z</dcterms:created>
  <dcterms:modified xsi:type="dcterms:W3CDTF">2021-01-13T10:55:00Z</dcterms:modified>
</cp:coreProperties>
</file>